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-99"/>
        <w:jc w:val="center"/>
        <w:textAlignment w:val="auto"/>
        <w:rPr>
          <w:rFonts w:hint="default" w:ascii="Times New Roman" w:hAnsi="Times New Roman" w:cs="Times New Roman"/>
          <w:b/>
          <w:sz w:val="24"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2880" w:right="-99" w:hanging="2880"/>
        <w:jc w:val="center"/>
        <w:textAlignment w:val="auto"/>
        <w:rPr>
          <w:rFonts w:hint="default" w:ascii="Times New Roman" w:hAnsi="Times New Roman" w:cs="Times New Roman"/>
          <w:b/>
          <w:sz w:val="24"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(Тюменская область)</w:t>
      </w:r>
    </w:p>
    <w:p>
      <w:pPr>
        <w:keepNext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2880" w:right="-99" w:hanging="2880"/>
        <w:jc w:val="center"/>
        <w:textAlignment w:val="auto"/>
        <w:outlineLvl w:val="4"/>
        <w:rPr>
          <w:rFonts w:hint="default" w:ascii="Times New Roman" w:hAnsi="Times New Roman" w:cs="Times New Roman"/>
          <w:b/>
          <w:sz w:val="36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1"/>
        </w:rPr>
        <w:t>Нижневартовский район</w:t>
      </w:r>
    </w:p>
    <w:p>
      <w:pPr>
        <w:keepNext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2880" w:right="-99" w:hanging="2880"/>
        <w:jc w:val="center"/>
        <w:textAlignment w:val="auto"/>
        <w:outlineLvl w:val="2"/>
        <w:rPr>
          <w:rFonts w:hint="default" w:ascii="Times New Roman" w:hAnsi="Times New Roman" w:cs="Times New Roman"/>
          <w:b/>
          <w:bCs/>
          <w:sz w:val="40"/>
          <w:szCs w:val="24"/>
        </w:rPr>
      </w:pPr>
      <w:r>
        <w:rPr>
          <w:rFonts w:hint="default" w:ascii="Times New Roman" w:hAnsi="Times New Roman" w:cs="Times New Roman"/>
          <w:b/>
          <w:sz w:val="40"/>
          <w:szCs w:val="24"/>
        </w:rPr>
        <w:t xml:space="preserve">Сельское поселение  </w:t>
      </w:r>
      <w:r>
        <w:rPr>
          <w:rFonts w:hint="default" w:ascii="Times New Roman" w:hAnsi="Times New Roman" w:cs="Times New Roman"/>
          <w:b/>
          <w:bCs/>
          <w:sz w:val="40"/>
          <w:szCs w:val="24"/>
        </w:rPr>
        <w:t>Вата</w:t>
      </w:r>
    </w:p>
    <w:p>
      <w:pPr>
        <w:keepNext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-99"/>
        <w:jc w:val="center"/>
        <w:textAlignment w:val="auto"/>
        <w:outlineLvl w:val="1"/>
        <w:rPr>
          <w:rFonts w:hint="default" w:ascii="Times New Roman" w:hAnsi="Times New Roman" w:cs="Times New Roman"/>
          <w:b/>
          <w:bCs/>
          <w:sz w:val="40"/>
          <w:szCs w:val="21"/>
        </w:rPr>
      </w:pPr>
      <w:r>
        <w:rPr>
          <w:rFonts w:hint="default" w:ascii="Times New Roman" w:hAnsi="Times New Roman" w:cs="Times New Roman"/>
          <w:b/>
          <w:bCs/>
          <w:sz w:val="40"/>
          <w:szCs w:val="21"/>
        </w:rPr>
        <w:t xml:space="preserve">СОВЕТ ДЕПУТАТОВ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48"/>
          <w:szCs w:val="21"/>
        </w:rPr>
        <w:t>Р Е Ш Е Н И Е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6262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eastAsia="Times New Roman" w:cs="Times New Roman"/>
          <w:sz w:val="28"/>
          <w:szCs w:val="28"/>
        </w:rPr>
        <w:t>.0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>.20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right="510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Положения о платных услугах, оказываемых Муниципальным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казённым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учреждением «</w:t>
      </w:r>
      <w:r>
        <w:rPr>
          <w:rFonts w:hint="default" w:ascii="Times New Roman" w:hAnsi="Times New Roman" w:eastAsia="Times New Roman"/>
          <w:sz w:val="28"/>
          <w:szCs w:val="28"/>
        </w:rPr>
        <w:t>Краеведческий музей имени Т. В Великородовой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действующим законодательством, Уставом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eastAsia="Times New Roman" w:cs="Times New Roman"/>
          <w:sz w:val="28"/>
          <w:szCs w:val="28"/>
        </w:rPr>
        <w:t>, Уставом учреждения «</w:t>
      </w:r>
      <w:r>
        <w:rPr>
          <w:rFonts w:hint="default" w:ascii="Times New Roman" w:hAnsi="Times New Roman" w:eastAsia="Times New Roman"/>
          <w:sz w:val="28"/>
          <w:szCs w:val="28"/>
        </w:rPr>
        <w:t>Краеведческий музей имени Т. В Великородовой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РЕШИЛ: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Утвердить тарифы на платные услуги, оказываемые Муниципальным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казённым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учреждением «</w:t>
      </w:r>
      <w:r>
        <w:rPr>
          <w:rFonts w:hint="default" w:ascii="Times New Roman" w:hAnsi="Times New Roman" w:eastAsia="Times New Roman"/>
          <w:sz w:val="28"/>
          <w:szCs w:val="28"/>
        </w:rPr>
        <w:t>Краеведческий музей имени Т. В Великородовой</w:t>
      </w:r>
      <w:r>
        <w:rPr>
          <w:rFonts w:ascii="Times New Roman" w:hAnsi="Times New Roman" w:eastAsia="Times New Roman" w:cs="Times New Roman"/>
          <w:sz w:val="28"/>
          <w:szCs w:val="28"/>
        </w:rPr>
        <w:t>» согласно приложению.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 Р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ешение  опубликовать (обнародовать) на   официальном   сайте администрации  сельского поселения Вата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.Решение вступает в силу после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за выполнением решения возложить на постоянную комиссию Совета поселения по бюджету, нало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гам, финансам и социально-экономическим 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просам (К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.А. Байдельдинову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.В. Функ</w:t>
      </w:r>
    </w:p>
    <w:p>
      <w:pPr>
        <w:spacing w:after="0" w:line="360" w:lineRule="auto"/>
        <w:ind w:left="170" w:right="113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360" w:lineRule="auto"/>
        <w:ind w:left="170" w:right="113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left="170" w:right="113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170" w:right="113" w:firstLine="564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Приложение  к решению </w:t>
      </w:r>
    </w:p>
    <w:p>
      <w:pPr>
        <w:spacing w:after="0" w:line="240" w:lineRule="auto"/>
        <w:ind w:left="170" w:right="113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Совета депутатов </w:t>
      </w:r>
    </w:p>
    <w:p>
      <w:pPr>
        <w:spacing w:after="0" w:line="240" w:lineRule="auto"/>
        <w:ind w:left="170" w:right="113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Вата</w:t>
      </w:r>
    </w:p>
    <w:p>
      <w:pPr>
        <w:spacing w:after="0" w:line="240" w:lineRule="auto"/>
        <w:ind w:left="170" w:right="113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от 19.03.2024г.  № 33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на платные услуги, оказываемые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«Краеведческий музей имени Т. В Великородовой»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378"/>
        <w:gridCol w:w="113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Цена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выставочном зале музея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Взрослый билет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выставочном зале музея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Детский билет*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экспозиционном зале «Русская изба»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Взрослый билет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экспозиционном зале «Русская изба»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Детский билет*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экспозиционном зале «Река времени»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Взрослый билет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экспозиционном зале «Река времени»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Детский билет*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выставочном зале, в экспозиционном зале «Русская изба», в экспозиционном зале «Река времени»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Взрослый билет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3-х  экскурсионных часов, 1 экскурсионный час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 часа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в выставочном зале, в экспозиционном зале «Русская изба», в экспозиционном зале «Река времени»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Детский билет*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3-х  экскурсионных часов, 1 экскурсионный час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Пешеходная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по с.п. Вата «Здесь Родины моей начало»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Взрослый билет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Пешеходная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экскурсия по с.п. Вата «Здесь Родины моей начало»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Детский билет*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Посещение выставочного зала без экскурсионного обслуживания – Взрослый билет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0,5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Посещение экспозиционного зала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«Русская изба»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без экскурсионного обслуживания – Взрослый билет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0,5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Посещение экспозиционного зала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«Река времени»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без экскурсионного обслуживания – Взрослый билет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0,5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Посещение выставочного и экспозиционных залов без экскурсионного обслуживания – дети до 16 лет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(в течение 1 экскурсионного часа – 45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Бесплатно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и проведение тематической – игровой программы для молодоженов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«Свадебные заигрыши».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 течение 1 экскурсионного часа – 45 минут, игровая программа для всех участников, свадебный набор обереговых кукол для молодоженов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мастер – классов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видам декоративно – прикладного искусства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изделия из ткани,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изделия из натуральной шерсти.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час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Научно – исследовательские издания музея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Фото (видео) съемка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(техническими средствами посетителя)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Фото-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аппарат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Фотографирование в национальных костюмах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(техническими средствами посетителя)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фото-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аппарат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Предоставление права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пользования методическими материалами (архивные справки, фотографии, документы)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Ксерокопирование, сканирование документов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 прогон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Печать документа А4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(от 1 – 50 листов – 5,00 руб. от 50 – 100 листов – 3,00 руб.)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 лист 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Печать (цветная) А4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лист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Брошюрирование (А4)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услуга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Ламинирование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(А4, до 3 мм, плёнка 80/250 мкр)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лист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Сувенирная продукция музея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200,00 – 2000,00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*Для детей младше 10 лет билеты продаются по детскому тарифу.</w:t>
      </w:r>
    </w:p>
    <w:p>
      <w:pPr>
        <w:spacing w:after="0" w:line="240" w:lineRule="auto"/>
      </w:pPr>
      <w:bookmarkStart w:id="0" w:name="_GoBack"/>
      <w:bookmarkEnd w:id="0"/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4E03"/>
    <w:rsid w:val="0009670A"/>
    <w:rsid w:val="000C4F20"/>
    <w:rsid w:val="0011240C"/>
    <w:rsid w:val="00152EEC"/>
    <w:rsid w:val="00221435"/>
    <w:rsid w:val="002B017B"/>
    <w:rsid w:val="003B1CD8"/>
    <w:rsid w:val="003C1DCD"/>
    <w:rsid w:val="003C7303"/>
    <w:rsid w:val="003F3E15"/>
    <w:rsid w:val="003F4E03"/>
    <w:rsid w:val="004806F4"/>
    <w:rsid w:val="00482AE8"/>
    <w:rsid w:val="005219A9"/>
    <w:rsid w:val="005A6639"/>
    <w:rsid w:val="005A7CE9"/>
    <w:rsid w:val="005F46CD"/>
    <w:rsid w:val="006A740C"/>
    <w:rsid w:val="0070464F"/>
    <w:rsid w:val="00757486"/>
    <w:rsid w:val="0077349C"/>
    <w:rsid w:val="00784D62"/>
    <w:rsid w:val="007B64C7"/>
    <w:rsid w:val="007C451E"/>
    <w:rsid w:val="0080166B"/>
    <w:rsid w:val="00820594"/>
    <w:rsid w:val="008F4185"/>
    <w:rsid w:val="00902C3A"/>
    <w:rsid w:val="00947628"/>
    <w:rsid w:val="00976358"/>
    <w:rsid w:val="009968A0"/>
    <w:rsid w:val="009A344C"/>
    <w:rsid w:val="009F7D7F"/>
    <w:rsid w:val="00A726A6"/>
    <w:rsid w:val="00BA2FE6"/>
    <w:rsid w:val="00C45F22"/>
    <w:rsid w:val="00D80B5E"/>
    <w:rsid w:val="00E800F6"/>
    <w:rsid w:val="00E925A4"/>
    <w:rsid w:val="00F61291"/>
    <w:rsid w:val="00F8226E"/>
    <w:rsid w:val="00FB17A3"/>
    <w:rsid w:val="0D0030A3"/>
    <w:rsid w:val="3571260D"/>
    <w:rsid w:val="47774F22"/>
    <w:rsid w:val="53FD6D68"/>
    <w:rsid w:val="6D0C2478"/>
    <w:rsid w:val="7F4E4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 w:themeColor="hyperlink"/>
      <w:u w:val="single"/>
    </w:rPr>
  </w:style>
  <w:style w:type="character" w:styleId="5">
    <w:name w:val="page number"/>
    <w:basedOn w:val="2"/>
    <w:autoRedefine/>
    <w:qFormat/>
    <w:uiPriority w:val="0"/>
  </w:style>
  <w:style w:type="paragraph" w:styleId="6">
    <w:name w:val="Balloon Text"/>
    <w:basedOn w:val="1"/>
    <w:link w:val="11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0"/>
    <w:autoRedefine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0">
    <w:name w:val="Нижний колонтитул Знак"/>
    <w:basedOn w:val="2"/>
    <w:link w:val="7"/>
    <w:autoRedefine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2"/>
    <w:link w:val="6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1843</Words>
  <Characters>10508</Characters>
  <Lines>87</Lines>
  <Paragraphs>24</Paragraphs>
  <TotalTime>0</TotalTime>
  <ScaleCrop>false</ScaleCrop>
  <LinksUpToDate>false</LinksUpToDate>
  <CharactersWithSpaces>12327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2015-03-06T06:02:00Z</dcterms:created>
  <dc:creator>Зоя</dc:creator>
  <cp:lastModifiedBy>PC-Radion</cp:lastModifiedBy>
  <cp:lastPrinted>2015-04-27T07:11:00Z</cp:lastPrinted>
  <dcterms:modified xsi:type="dcterms:W3CDTF">2024-04-03T08:13:09Z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86B7E41D3CF2494DA69467EE991CFABB_12</vt:lpwstr>
  </property>
</Properties>
</file>