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97" w:rsidRPr="00734597" w:rsidRDefault="00734597" w:rsidP="0073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597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left="1985" w:right="1984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345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(Тюменская область)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left="1985" w:right="1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597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7345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Нижневартовский район</w:t>
      </w:r>
    </w:p>
    <w:p w:rsidR="00734597" w:rsidRPr="00734597" w:rsidRDefault="00734597" w:rsidP="00734597">
      <w:pPr>
        <w:shd w:val="clear" w:color="auto" w:fill="FFFFFF"/>
        <w:tabs>
          <w:tab w:val="left" w:leader="underscore" w:pos="6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97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Сельское поселение Вата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46"/>
          <w:szCs w:val="46"/>
        </w:rPr>
      </w:pPr>
      <w:r w:rsidRPr="00734597"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>СОВЕТ ДЕПУТАТОВ</w:t>
      </w:r>
      <w:r w:rsidRPr="00734597">
        <w:rPr>
          <w:rFonts w:ascii="Times New Roman" w:eastAsia="Times New Roman" w:hAnsi="Times New Roman" w:cs="Times New Roman"/>
          <w:b/>
          <w:bCs/>
          <w:spacing w:val="-12"/>
          <w:sz w:val="46"/>
          <w:szCs w:val="46"/>
        </w:rPr>
        <w:t xml:space="preserve"> 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5"/>
          <w:w w:val="121"/>
          <w:sz w:val="40"/>
          <w:szCs w:val="40"/>
        </w:rPr>
      </w:pPr>
      <w:r w:rsidRPr="00734597">
        <w:rPr>
          <w:rFonts w:ascii="Times New Roman" w:eastAsia="Times New Roman" w:hAnsi="Times New Roman" w:cs="Times New Roman"/>
          <w:b/>
          <w:bCs/>
          <w:spacing w:val="-5"/>
          <w:w w:val="121"/>
          <w:sz w:val="40"/>
          <w:szCs w:val="40"/>
        </w:rPr>
        <w:t>РЕШЕНИЕ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597" w:rsidRPr="00734597" w:rsidRDefault="00734597" w:rsidP="00734597">
      <w:pPr>
        <w:shd w:val="clear" w:color="auto" w:fill="FFFFFF"/>
        <w:tabs>
          <w:tab w:val="left" w:leader="underscore" w:pos="1910"/>
          <w:tab w:val="left" w:pos="7526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6"/>
          <w:szCs w:val="26"/>
        </w:rPr>
      </w:pPr>
      <w:r w:rsidRPr="00734597">
        <w:rPr>
          <w:rFonts w:ascii="Times New Roman" w:eastAsia="Times New Roman" w:hAnsi="Times New Roman" w:cs="Times New Roman"/>
          <w:spacing w:val="-2"/>
          <w:sz w:val="26"/>
          <w:szCs w:val="26"/>
        </w:rPr>
        <w:t>от  1</w:t>
      </w:r>
      <w:r w:rsidR="00C07693">
        <w:rPr>
          <w:rFonts w:ascii="Times New Roman" w:eastAsia="Times New Roman" w:hAnsi="Times New Roman" w:cs="Times New Roman"/>
          <w:spacing w:val="-2"/>
          <w:sz w:val="26"/>
          <w:szCs w:val="26"/>
        </w:rPr>
        <w:t>4</w:t>
      </w:r>
      <w:r w:rsidRPr="0073459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.06.2018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</w:t>
      </w:r>
      <w:r w:rsidRPr="0073459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</w:t>
      </w:r>
      <w:r w:rsidRPr="0073459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>26</w:t>
      </w:r>
    </w:p>
    <w:p w:rsidR="00734597" w:rsidRPr="00734597" w:rsidRDefault="00734597" w:rsidP="00734597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4597">
        <w:rPr>
          <w:rFonts w:ascii="Times New Roman" w:eastAsia="Times New Roman" w:hAnsi="Times New Roman" w:cs="Times New Roman"/>
          <w:spacing w:val="2"/>
          <w:sz w:val="24"/>
          <w:szCs w:val="24"/>
        </w:rPr>
        <w:t>д. Вата</w:t>
      </w:r>
    </w:p>
    <w:p w:rsidR="00BB7BDC" w:rsidRPr="00BB7BDC" w:rsidRDefault="00BB7BDC" w:rsidP="00BB7BD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734597" w:rsidRDefault="00BB7BDC" w:rsidP="0073459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</w:rPr>
      </w:pPr>
      <w:r w:rsidRPr="00734597">
        <w:rPr>
          <w:rFonts w:ascii="Times New Roman" w:hAnsi="Times New Roman" w:cs="Times New Roman"/>
          <w:sz w:val="28"/>
          <w:szCs w:val="28"/>
        </w:rPr>
        <w:t>Об утверждении Положения о поряд</w:t>
      </w:r>
      <w:r w:rsidR="00734597" w:rsidRPr="00734597">
        <w:rPr>
          <w:rFonts w:ascii="Times New Roman" w:hAnsi="Times New Roman" w:cs="Times New Roman"/>
          <w:sz w:val="28"/>
          <w:szCs w:val="28"/>
        </w:rPr>
        <w:t xml:space="preserve">ке принятия лицами, замещающими </w:t>
      </w:r>
      <w:r w:rsidRPr="00734597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734597" w:rsidRPr="0073459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Вата </w:t>
      </w:r>
      <w:r w:rsidRPr="00734597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882960" w:rsidRDefault="00882960" w:rsidP="0088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Уставом</w:t>
      </w:r>
      <w:r w:rsidR="00BE56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Вата,</w:t>
      </w:r>
    </w:p>
    <w:p w:rsidR="00BE5618" w:rsidRDefault="00BE5618" w:rsidP="0088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 депутатов сельского поселения Вата</w:t>
      </w:r>
    </w:p>
    <w:p w:rsidR="00BE5618" w:rsidRPr="000D544B" w:rsidRDefault="00BE5618" w:rsidP="0088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РЕШИЛ:</w:t>
      </w:r>
    </w:p>
    <w:p w:rsidR="00882960" w:rsidRPr="00437168" w:rsidRDefault="00882960" w:rsidP="008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BB7BDC" w:rsidRPr="00BB7BDC" w:rsidRDefault="00882960" w:rsidP="00BE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BE56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Вата </w:t>
      </w:r>
      <w:r w:rsidR="00BB7BDC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B7BDC"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BE5618" w:rsidRDefault="00BE5618" w:rsidP="00BE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618" w:rsidRPr="00BE5618" w:rsidRDefault="00BE5618" w:rsidP="00BE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E5618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(www.adminvata.ru).</w:t>
      </w:r>
      <w:proofErr w:type="gramEnd"/>
    </w:p>
    <w:p w:rsidR="00BE5618" w:rsidRPr="00BE5618" w:rsidRDefault="00BE5618" w:rsidP="00BE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618" w:rsidRPr="00BE5618" w:rsidRDefault="00BE5618" w:rsidP="00BE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18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BE5618" w:rsidRPr="00BE5618" w:rsidRDefault="00BE5618" w:rsidP="00BE5618">
      <w:pPr>
        <w:shd w:val="clear" w:color="auto" w:fill="FFFFFF"/>
        <w:tabs>
          <w:tab w:val="left" w:pos="470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618" w:rsidRPr="00BE5618" w:rsidRDefault="00BE5618" w:rsidP="00BE5618">
      <w:pPr>
        <w:shd w:val="clear" w:color="auto" w:fill="FFFFFF"/>
        <w:tabs>
          <w:tab w:val="left" w:pos="470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618" w:rsidRPr="00BE5618" w:rsidRDefault="00BE5618" w:rsidP="00BE5618">
      <w:pPr>
        <w:shd w:val="clear" w:color="auto" w:fill="FFFFFF"/>
        <w:tabs>
          <w:tab w:val="left" w:pos="47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1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Вата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E5618">
        <w:rPr>
          <w:rFonts w:ascii="Times New Roman" w:eastAsia="Times New Roman" w:hAnsi="Times New Roman" w:cs="Times New Roman"/>
          <w:sz w:val="28"/>
          <w:szCs w:val="28"/>
        </w:rPr>
        <w:t xml:space="preserve">    М.В. Функ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6A748D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BE561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BE5618" w:rsidRPr="000D544B" w:rsidRDefault="00BE5618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Вата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61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076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="00BE5618">
        <w:rPr>
          <w:rFonts w:ascii="Times New Roman" w:eastAsiaTheme="minorHAnsi" w:hAnsi="Times New Roman" w:cs="Times New Roman"/>
          <w:sz w:val="28"/>
          <w:szCs w:val="28"/>
          <w:lang w:eastAsia="en-US"/>
        </w:rPr>
        <w:t>.06.2018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E5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  <w:r w:rsidR="00BE561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Вата </w:t>
      </w:r>
      <w:r w:rsidRPr="00192932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53087B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087B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53087B" w:rsidRPr="0053087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Вата</w:t>
      </w:r>
      <w:r w:rsidR="0053087B">
        <w:rPr>
          <w:rFonts w:ascii="Times New Roman" w:hAnsi="Times New Roman" w:cs="Times New Roman"/>
          <w:sz w:val="28"/>
          <w:szCs w:val="28"/>
        </w:rPr>
        <w:t xml:space="preserve"> </w:t>
      </w:r>
      <w:r w:rsidRPr="0053087B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53087B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53087B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B7BDC" w:rsidRPr="0053087B" w:rsidRDefault="00BB7BDC" w:rsidP="003F7E1F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87B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 w:rsidRPr="0053087B">
        <w:rPr>
          <w:rFonts w:ascii="Times New Roman" w:hAnsi="Times New Roman" w:cs="Times New Roman"/>
          <w:sz w:val="28"/>
          <w:szCs w:val="28"/>
        </w:rPr>
        <w:t>,</w:t>
      </w:r>
      <w:r w:rsidRPr="0053087B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</w:t>
      </w:r>
      <w:r w:rsidR="0053087B" w:rsidRPr="0053087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Вата</w:t>
      </w:r>
      <w:r w:rsidR="0053087B">
        <w:rPr>
          <w:rFonts w:ascii="Times New Roman" w:hAnsi="Times New Roman" w:cs="Times New Roman"/>
          <w:sz w:val="28"/>
          <w:szCs w:val="28"/>
        </w:rPr>
        <w:t>.</w:t>
      </w:r>
    </w:p>
    <w:p w:rsidR="00BB7BDC" w:rsidRPr="0053087B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087B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53087B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53087B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 w:rsidRPr="0053087B">
        <w:rPr>
          <w:rFonts w:ascii="Times New Roman" w:hAnsi="Times New Roman" w:cs="Times New Roman"/>
          <w:sz w:val="28"/>
          <w:szCs w:val="28"/>
        </w:rPr>
        <w:t>,</w:t>
      </w:r>
      <w:r w:rsidRPr="0053087B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53087B" w:rsidRPr="0053087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Вата</w:t>
      </w:r>
      <w:r w:rsidR="0053087B">
        <w:rPr>
          <w:rFonts w:ascii="Times New Roman" w:hAnsi="Times New Roman" w:cs="Times New Roman"/>
          <w:sz w:val="28"/>
          <w:szCs w:val="28"/>
        </w:rPr>
        <w:t xml:space="preserve"> </w:t>
      </w:r>
      <w:r w:rsidRPr="0053087B"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BB7BDC" w:rsidRPr="0053087B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B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53087B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53087B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53087B" w:rsidRPr="0053087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Вата</w:t>
      </w:r>
      <w:r w:rsidR="0053087B">
        <w:rPr>
          <w:rFonts w:ascii="Times New Roman" w:hAnsi="Times New Roman" w:cs="Times New Roman"/>
          <w:sz w:val="28"/>
          <w:szCs w:val="28"/>
        </w:rPr>
        <w:t xml:space="preserve"> </w:t>
      </w:r>
      <w:r w:rsidRPr="0053087B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A955FE" w:rsidRPr="0053087B" w:rsidRDefault="00BB7BDC" w:rsidP="00A95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87B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53087B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53087B">
        <w:rPr>
          <w:rFonts w:ascii="Times New Roman" w:hAnsi="Times New Roman" w:cs="Times New Roman"/>
          <w:sz w:val="28"/>
          <w:szCs w:val="28"/>
        </w:rPr>
        <w:t>получившее звание, награду, до принятия</w:t>
      </w:r>
      <w:r w:rsidR="0053087B" w:rsidRPr="0053087B">
        <w:rPr>
          <w:rFonts w:ascii="Times New Roman" w:hAnsi="Times New Roman" w:cs="Times New Roman"/>
          <w:sz w:val="28"/>
          <w:szCs w:val="28"/>
        </w:rPr>
        <w:t xml:space="preserve"> Советом депутатов сельского поселения Вата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 w:rsidR="0053087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Вата </w:t>
      </w:r>
      <w:r w:rsidRPr="00BB7B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E4AE7" w:rsidRPr="003F7E1F" w:rsidRDefault="00BB7BDC" w:rsidP="005308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Pr="00BB7BDC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026C4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3087B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BB7BDC">
        <w:rPr>
          <w:rFonts w:ascii="Times New Roman" w:hAnsi="Times New Roman" w:cs="Times New Roman"/>
          <w:sz w:val="28"/>
          <w:szCs w:val="28"/>
        </w:rPr>
        <w:t>со дня его представления</w:t>
      </w:r>
      <w:r w:rsidR="0053087B">
        <w:rPr>
          <w:rFonts w:ascii="Times New Roman" w:hAnsi="Times New Roman" w:cs="Times New Roman"/>
          <w:sz w:val="28"/>
          <w:szCs w:val="28"/>
        </w:rPr>
        <w:t>.</w:t>
      </w:r>
    </w:p>
    <w:p w:rsidR="00EA6AF5" w:rsidRDefault="00BB7BDC" w:rsidP="005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53087B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Вата</w:t>
      </w:r>
      <w:r w:rsidRPr="00BB7B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3087B">
        <w:rPr>
          <w:rFonts w:ascii="Times New Roman" w:hAnsi="Times New Roman" w:cs="Times New Roman"/>
          <w:sz w:val="28"/>
          <w:szCs w:val="28"/>
        </w:rPr>
        <w:t>1 дня</w:t>
      </w:r>
      <w:r w:rsidR="004A0547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с момента принятия решения</w:t>
      </w:r>
      <w:r w:rsidR="0053087B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5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53087B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Вата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BB7BDC" w:rsidRPr="00BB7BDC" w:rsidTr="005308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133FC2" w:rsidRDefault="0053087B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Вата</w:t>
            </w:r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BB7BDC" w:rsidRDefault="00133FC2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BB7BDC" w:rsidRPr="00133FC2" w:rsidRDefault="0053087B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Вата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BDC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 акту приема-передачи № _________ от _____ __________20__ г.                  в </w:t>
      </w:r>
    </w:p>
    <w:p w:rsidR="00E74942" w:rsidRPr="003F7E1F" w:rsidRDefault="00E74942" w:rsidP="00E749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3F7E1F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соответствующего структурного подразделения органа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BB7BDC" w:rsidRPr="00BB7BDC" w:rsidTr="009965AF">
        <w:tc>
          <w:tcPr>
            <w:tcW w:w="4759" w:type="dxa"/>
          </w:tcPr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12" w:type="dxa"/>
          </w:tcPr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9965AF" w:rsidRDefault="0053087B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Вата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9965AF" w:rsidRPr="00133FC2" w:rsidRDefault="00881D31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Вата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7B" w:rsidRDefault="0053087B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7B" w:rsidRDefault="0053087B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7B" w:rsidRDefault="0053087B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7B" w:rsidRDefault="0053087B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5AF" w:rsidSect="00BE5618">
      <w:headerReference w:type="default" r:id="rId9"/>
      <w:pgSz w:w="11906" w:h="16838"/>
      <w:pgMar w:top="-426" w:right="8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35" w:rsidRDefault="003D7A35" w:rsidP="00A57D18">
      <w:pPr>
        <w:spacing w:after="0" w:line="240" w:lineRule="auto"/>
      </w:pPr>
      <w:r>
        <w:separator/>
      </w:r>
    </w:p>
  </w:endnote>
  <w:endnote w:type="continuationSeparator" w:id="0">
    <w:p w:rsidR="003D7A35" w:rsidRDefault="003D7A35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35" w:rsidRDefault="003D7A35" w:rsidP="00A57D18">
      <w:pPr>
        <w:spacing w:after="0" w:line="240" w:lineRule="auto"/>
      </w:pPr>
      <w:r>
        <w:separator/>
      </w:r>
    </w:p>
  </w:footnote>
  <w:footnote w:type="continuationSeparator" w:id="0">
    <w:p w:rsidR="003D7A35" w:rsidRDefault="003D7A35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18" w:rsidRDefault="00A57D18" w:rsidP="00734597">
    <w:pPr>
      <w:pStyle w:val="a7"/>
    </w:pPr>
  </w:p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DC"/>
    <w:rsid w:val="00026C40"/>
    <w:rsid w:val="00104467"/>
    <w:rsid w:val="00133FC2"/>
    <w:rsid w:val="00185989"/>
    <w:rsid w:val="00192932"/>
    <w:rsid w:val="001E28C6"/>
    <w:rsid w:val="00225F77"/>
    <w:rsid w:val="00277DBD"/>
    <w:rsid w:val="00292172"/>
    <w:rsid w:val="002A6E4C"/>
    <w:rsid w:val="002E28A5"/>
    <w:rsid w:val="002F290F"/>
    <w:rsid w:val="00364429"/>
    <w:rsid w:val="003A0647"/>
    <w:rsid w:val="003A5EE6"/>
    <w:rsid w:val="003D7A35"/>
    <w:rsid w:val="003F7E1F"/>
    <w:rsid w:val="004752E1"/>
    <w:rsid w:val="0048511C"/>
    <w:rsid w:val="004A0547"/>
    <w:rsid w:val="004C0F7E"/>
    <w:rsid w:val="00523236"/>
    <w:rsid w:val="0053087B"/>
    <w:rsid w:val="0068340C"/>
    <w:rsid w:val="006A748D"/>
    <w:rsid w:val="006C29AB"/>
    <w:rsid w:val="006F006A"/>
    <w:rsid w:val="00710D01"/>
    <w:rsid w:val="00734597"/>
    <w:rsid w:val="00757CDF"/>
    <w:rsid w:val="007E477E"/>
    <w:rsid w:val="00881D31"/>
    <w:rsid w:val="00882960"/>
    <w:rsid w:val="008923F7"/>
    <w:rsid w:val="0096692F"/>
    <w:rsid w:val="009965AF"/>
    <w:rsid w:val="009D0EFC"/>
    <w:rsid w:val="009E5D64"/>
    <w:rsid w:val="00A57D18"/>
    <w:rsid w:val="00A63476"/>
    <w:rsid w:val="00A955FE"/>
    <w:rsid w:val="00B05269"/>
    <w:rsid w:val="00BA5C83"/>
    <w:rsid w:val="00BB7BDC"/>
    <w:rsid w:val="00BE5618"/>
    <w:rsid w:val="00BF59C9"/>
    <w:rsid w:val="00C07693"/>
    <w:rsid w:val="00C60620"/>
    <w:rsid w:val="00DF3246"/>
    <w:rsid w:val="00E74942"/>
    <w:rsid w:val="00E911B6"/>
    <w:rsid w:val="00EA6AF5"/>
    <w:rsid w:val="00EE1F2A"/>
    <w:rsid w:val="00EE4AE7"/>
    <w:rsid w:val="00E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1AF7-D3EE-463B-BA90-A2858B8F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Евгений</cp:lastModifiedBy>
  <cp:revision>5</cp:revision>
  <cp:lastPrinted>2018-04-28T06:31:00Z</cp:lastPrinted>
  <dcterms:created xsi:type="dcterms:W3CDTF">2018-05-05T14:14:00Z</dcterms:created>
  <dcterms:modified xsi:type="dcterms:W3CDTF">2018-06-20T03:47:00Z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-44689357</vt:i4>
  </property>
  <property fmtid="{D5CDD505-2E9C-101B-9397-08002B2CF9AE}" pid="3" name="_NewReviewCycle">
    <vt:lpwstr/>
  </property>
  <property fmtid="{D5CDD505-2E9C-101B-9397-08002B2CF9AE}" pid="4" name="_EmailSubject">
    <vt:lpwstr>мониторинг за апрель прокуратура района + модельный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