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40" w:rsidRPr="002B2C40" w:rsidRDefault="002B2C40" w:rsidP="002B2C40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C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Ханты-Мансийский автономный округ - Югра</w:t>
      </w:r>
    </w:p>
    <w:p w:rsidR="002B2C40" w:rsidRPr="002B2C40" w:rsidRDefault="002B2C40" w:rsidP="002B2C40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B2C4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(Тюменская область)</w:t>
      </w:r>
    </w:p>
    <w:p w:rsidR="002B2C40" w:rsidRPr="002B2C40" w:rsidRDefault="002B2C40" w:rsidP="002B2C40">
      <w:pPr>
        <w:spacing w:after="0" w:line="240" w:lineRule="auto"/>
        <w:ind w:right="-9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</w:rPr>
      </w:pPr>
      <w:r w:rsidRPr="002B2C40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</w:rPr>
        <w:t>Нижневартовский муниципальный район</w:t>
      </w:r>
    </w:p>
    <w:p w:rsidR="002B2C40" w:rsidRPr="002B2C40" w:rsidRDefault="002B2C40" w:rsidP="002B2C40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</w:pPr>
      <w:r w:rsidRPr="002B2C40"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  <w:t>Администрация</w:t>
      </w:r>
    </w:p>
    <w:p w:rsidR="002B2C40" w:rsidRPr="002B2C40" w:rsidRDefault="002B2C40" w:rsidP="002B2C40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sz w:val="40"/>
          <w:szCs w:val="36"/>
          <w:lang w:eastAsia="ru-RU"/>
        </w:rPr>
      </w:pPr>
      <w:r w:rsidRPr="002B2C40">
        <w:rPr>
          <w:rFonts w:ascii="Times New Roman" w:eastAsia="Times New Roman" w:hAnsi="Times New Roman" w:cs="Arial"/>
          <w:b/>
          <w:bCs/>
          <w:sz w:val="40"/>
          <w:szCs w:val="36"/>
          <w:lang w:eastAsia="ru-RU"/>
        </w:rPr>
        <w:t xml:space="preserve">Сельского поселения  </w:t>
      </w:r>
      <w:r w:rsidRPr="002B2C40">
        <w:rPr>
          <w:rFonts w:ascii="Times New Roman" w:eastAsia="Times New Roman" w:hAnsi="Times New Roman" w:cs="Arial"/>
          <w:b/>
          <w:sz w:val="40"/>
          <w:szCs w:val="36"/>
          <w:lang w:eastAsia="ru-RU"/>
        </w:rPr>
        <w:t>Вата</w:t>
      </w:r>
    </w:p>
    <w:p w:rsidR="002B2C40" w:rsidRPr="002B2C40" w:rsidRDefault="002B2C40" w:rsidP="002B2C40">
      <w:pPr>
        <w:keepNext/>
        <w:spacing w:after="0" w:line="240" w:lineRule="auto"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  <w:lang w:eastAsia="ru-RU"/>
        </w:rPr>
      </w:pPr>
      <w:r w:rsidRPr="002B2C40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eastAsia="ru-RU"/>
        </w:rPr>
        <w:t>ПО</w:t>
      </w:r>
      <w:proofErr w:type="gramStart"/>
      <w:r w:rsidRPr="002B2C40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val="en-US" w:eastAsia="ru-RU"/>
        </w:rPr>
        <w:t>C</w:t>
      </w:r>
      <w:proofErr w:type="gramEnd"/>
      <w:r w:rsidRPr="002B2C40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eastAsia="ru-RU"/>
        </w:rPr>
        <w:t>ТАНОВЛЕНИЕ</w:t>
      </w:r>
    </w:p>
    <w:p w:rsidR="002B2C40" w:rsidRDefault="002B2C40" w:rsidP="002B2C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2C40" w:rsidRPr="002B2C40" w:rsidRDefault="002B2C40" w:rsidP="002B2C4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8"/>
          <w:lang w:eastAsia="ru-RU"/>
        </w:rPr>
      </w:pPr>
    </w:p>
    <w:p w:rsidR="002B2C40" w:rsidRPr="002B2C40" w:rsidRDefault="002B2C40" w:rsidP="002B2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B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.02.2022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11768" w:rsidRDefault="00111768" w:rsidP="00111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2C40" w:rsidRPr="00BC433C" w:rsidRDefault="002B2C40" w:rsidP="001117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1768" w:rsidRPr="002B2C40" w:rsidRDefault="002B2C40" w:rsidP="002B2C40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2C40">
        <w:rPr>
          <w:rFonts w:ascii="Times New Roman" w:hAnsi="Times New Roman" w:cs="Times New Roman"/>
          <w:b w:val="0"/>
          <w:sz w:val="28"/>
          <w:szCs w:val="28"/>
        </w:rPr>
        <w:t>Об утверждении порядка казначейского сопровождения средств</w:t>
      </w:r>
    </w:p>
    <w:p w:rsidR="00111768" w:rsidRDefault="00111768" w:rsidP="00111768">
      <w:pPr>
        <w:pStyle w:val="ConsPlusNormal"/>
        <w:ind w:firstLine="540"/>
        <w:jc w:val="both"/>
      </w:pPr>
    </w:p>
    <w:p w:rsidR="002B2C40" w:rsidRDefault="002B2C40" w:rsidP="00111768">
      <w:pPr>
        <w:pStyle w:val="ConsPlusNormal"/>
        <w:ind w:firstLine="540"/>
        <w:jc w:val="both"/>
      </w:pPr>
    </w:p>
    <w:p w:rsidR="00111768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</w:t>
      </w:r>
      <w:r>
        <w:rPr>
          <w:sz w:val="28"/>
          <w:szCs w:val="28"/>
        </w:rPr>
        <w:t>дерации от 1 декабря 2021 года №</w:t>
      </w:r>
      <w:r w:rsidRPr="00A22E95">
        <w:rPr>
          <w:sz w:val="28"/>
          <w:szCs w:val="28"/>
        </w:rPr>
        <w:t xml:space="preserve"> 2155 "Об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2B2C40">
        <w:rPr>
          <w:sz w:val="28"/>
          <w:szCs w:val="28"/>
        </w:rPr>
        <w:t>ейского сопровождения средств":</w:t>
      </w:r>
    </w:p>
    <w:p w:rsidR="002B2C40" w:rsidRPr="00A22E95" w:rsidRDefault="002B2C40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 xml:space="preserve">1. Утвердить </w:t>
      </w:r>
      <w:hyperlink w:anchor="Par27" w:tooltip="ПОРЯДОК" w:history="1">
        <w:r w:rsidRPr="00A22E95">
          <w:rPr>
            <w:color w:val="0000FF"/>
            <w:sz w:val="28"/>
            <w:szCs w:val="28"/>
          </w:rPr>
          <w:t>порядок</w:t>
        </w:r>
      </w:hyperlink>
      <w:r w:rsidRPr="00A22E95">
        <w:rPr>
          <w:sz w:val="28"/>
          <w:szCs w:val="28"/>
        </w:rPr>
        <w:t xml:space="preserve"> казначейского сопровождения средств, согласно приложению.</w:t>
      </w:r>
    </w:p>
    <w:p w:rsidR="002B2C40" w:rsidRPr="00A22E95" w:rsidRDefault="002B2C40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2B2C40" w:rsidRDefault="002B2C40" w:rsidP="002B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B2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hyperlink r:id="rId7" w:history="1">
        <w:r w:rsidRPr="006E397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E397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E397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adminvata</w:t>
        </w:r>
        <w:r w:rsidRPr="006E3972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E397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B2C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2C40" w:rsidRPr="002B2C40" w:rsidRDefault="002B2C40" w:rsidP="002B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C40" w:rsidRDefault="002B2C40" w:rsidP="002B2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C4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B2C40">
        <w:rPr>
          <w:rFonts w:ascii="Times New Roman" w:eastAsia="Times New Roman" w:hAnsi="Times New Roman" w:cs="Times New Roman"/>
          <w:sz w:val="28"/>
          <w:szCs w:val="28"/>
        </w:rPr>
        <w:t xml:space="preserve">  3. Постановление вступает в силу после его официального опубликования. </w:t>
      </w:r>
    </w:p>
    <w:p w:rsidR="002B2C40" w:rsidRPr="002B2C40" w:rsidRDefault="002B2C40" w:rsidP="002B2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C40" w:rsidRPr="002B2C40" w:rsidRDefault="002B2C40" w:rsidP="002B2C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C4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B2C4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2B2C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2C4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1768" w:rsidRDefault="00111768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2B2C40" w:rsidRPr="00A22E95" w:rsidRDefault="002B2C40" w:rsidP="00111768">
      <w:pPr>
        <w:pStyle w:val="ConsPlusNormal"/>
        <w:ind w:firstLine="709"/>
        <w:jc w:val="both"/>
        <w:rPr>
          <w:sz w:val="28"/>
          <w:szCs w:val="28"/>
        </w:rPr>
      </w:pPr>
    </w:p>
    <w:p w:rsidR="002B2C40" w:rsidRPr="002B2C40" w:rsidRDefault="002B2C40" w:rsidP="002B2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C4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сельского поселения Вата                                                      О.С. Китаева</w:t>
      </w: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A22E95" w:rsidRDefault="00F65F92" w:rsidP="00111768">
      <w:pPr>
        <w:pStyle w:val="ConsPlusNormal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111768" w:rsidRPr="00A22E95">
        <w:rPr>
          <w:sz w:val="28"/>
          <w:szCs w:val="28"/>
        </w:rPr>
        <w:t>риложение</w:t>
      </w:r>
    </w:p>
    <w:p w:rsidR="00111768" w:rsidRDefault="00111768" w:rsidP="00111768">
      <w:pPr>
        <w:pStyle w:val="ConsPlusNormal"/>
        <w:ind w:firstLine="709"/>
        <w:jc w:val="right"/>
        <w:rPr>
          <w:sz w:val="28"/>
          <w:szCs w:val="28"/>
        </w:rPr>
      </w:pPr>
      <w:r w:rsidRPr="00A22E95">
        <w:rPr>
          <w:sz w:val="28"/>
          <w:szCs w:val="28"/>
        </w:rPr>
        <w:t>к постановлению администрации</w:t>
      </w:r>
    </w:p>
    <w:p w:rsidR="002B2C40" w:rsidRPr="00A22E95" w:rsidRDefault="002B2C40" w:rsidP="00111768">
      <w:pPr>
        <w:pStyle w:val="ConsPlusNormal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Вата</w:t>
      </w:r>
    </w:p>
    <w:p w:rsidR="00111768" w:rsidRPr="00A22E95" w:rsidRDefault="00111768" w:rsidP="00111768">
      <w:pPr>
        <w:pStyle w:val="ConsPlusNormal"/>
        <w:ind w:firstLine="709"/>
        <w:jc w:val="right"/>
        <w:rPr>
          <w:sz w:val="28"/>
          <w:szCs w:val="28"/>
        </w:rPr>
      </w:pPr>
      <w:r w:rsidRPr="00A22E95">
        <w:rPr>
          <w:sz w:val="28"/>
          <w:szCs w:val="28"/>
        </w:rPr>
        <w:t xml:space="preserve">от </w:t>
      </w:r>
      <w:r w:rsidR="002B2C40">
        <w:rPr>
          <w:sz w:val="28"/>
          <w:szCs w:val="28"/>
        </w:rPr>
        <w:t xml:space="preserve">16.02.2022 </w:t>
      </w:r>
      <w:r>
        <w:rPr>
          <w:sz w:val="28"/>
          <w:szCs w:val="28"/>
        </w:rPr>
        <w:t xml:space="preserve">№ </w:t>
      </w:r>
      <w:r w:rsidR="002B2C40">
        <w:rPr>
          <w:sz w:val="28"/>
          <w:szCs w:val="28"/>
        </w:rPr>
        <w:t>9</w:t>
      </w:r>
    </w:p>
    <w:p w:rsidR="00111768" w:rsidRPr="00A22E95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7"/>
      <w:bookmarkEnd w:id="0"/>
      <w:r w:rsidRPr="00BC433C">
        <w:rPr>
          <w:rFonts w:ascii="Times New Roman" w:hAnsi="Times New Roman" w:cs="Times New Roman"/>
          <w:sz w:val="28"/>
          <w:szCs w:val="28"/>
        </w:rPr>
        <w:t>ПОРЯДОК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33C">
        <w:rPr>
          <w:rFonts w:ascii="Times New Roman" w:hAnsi="Times New Roman" w:cs="Times New Roman"/>
          <w:sz w:val="28"/>
          <w:szCs w:val="28"/>
        </w:rPr>
        <w:t>КАЗНАЧЕЙСКОГО СОПРОВОЖДЕНИЯ СРЕДСТВ</w:t>
      </w:r>
    </w:p>
    <w:p w:rsidR="00111768" w:rsidRPr="00BC433C" w:rsidRDefault="00111768" w:rsidP="00111768">
      <w:pPr>
        <w:pStyle w:val="ConsPlusNormal"/>
        <w:ind w:firstLine="709"/>
        <w:rPr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1. Настоящий Порядок устанавливает порядок осуществления </w:t>
      </w:r>
      <w:r w:rsidR="002B2C40">
        <w:rPr>
          <w:color w:val="000000" w:themeColor="text1"/>
          <w:sz w:val="28"/>
          <w:szCs w:val="28"/>
        </w:rPr>
        <w:t xml:space="preserve">отделом экономики и финансов администрации сельского поселения Вата </w:t>
      </w:r>
      <w:r w:rsidRPr="00030AC2">
        <w:rPr>
          <w:color w:val="000000" w:themeColor="text1"/>
          <w:sz w:val="28"/>
          <w:szCs w:val="28"/>
        </w:rPr>
        <w:t xml:space="preserve">(далее - </w:t>
      </w:r>
      <w:r w:rsidR="002B2C40">
        <w:rPr>
          <w:color w:val="000000" w:themeColor="text1"/>
          <w:sz w:val="28"/>
          <w:szCs w:val="28"/>
        </w:rPr>
        <w:t>отдел</w:t>
      </w:r>
      <w:r w:rsidRPr="00030AC2">
        <w:rPr>
          <w:color w:val="000000" w:themeColor="text1"/>
          <w:sz w:val="28"/>
          <w:szCs w:val="28"/>
        </w:rPr>
        <w:t xml:space="preserve"> по финансам) казначейского сопровождения средств, определенных </w:t>
      </w:r>
      <w:r w:rsidR="002B2C40">
        <w:rPr>
          <w:color w:val="000000" w:themeColor="text1"/>
          <w:sz w:val="28"/>
          <w:szCs w:val="28"/>
        </w:rPr>
        <w:t>решением Совета</w:t>
      </w:r>
      <w:r w:rsidRPr="00030AC2">
        <w:rPr>
          <w:color w:val="000000" w:themeColor="text1"/>
          <w:sz w:val="28"/>
          <w:szCs w:val="28"/>
        </w:rPr>
        <w:t xml:space="preserve"> о бюджете </w:t>
      </w:r>
      <w:r w:rsidR="002B2C40">
        <w:rPr>
          <w:color w:val="000000" w:themeColor="text1"/>
          <w:sz w:val="28"/>
          <w:szCs w:val="28"/>
        </w:rPr>
        <w:t xml:space="preserve">поселения </w:t>
      </w:r>
      <w:r w:rsidRPr="00030AC2">
        <w:rPr>
          <w:color w:val="000000" w:themeColor="text1"/>
          <w:sz w:val="28"/>
          <w:szCs w:val="28"/>
        </w:rPr>
        <w:t>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из местного бюджета (далее - целевые средства, участник казначейского сопровождения) на основании: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1" w:name="Par31"/>
      <w:bookmarkEnd w:id="1"/>
      <w:r w:rsidRPr="00030AC2">
        <w:rPr>
          <w:color w:val="000000" w:themeColor="text1"/>
          <w:sz w:val="28"/>
          <w:szCs w:val="28"/>
        </w:rPr>
        <w:t>- муниципальных контрактов о поставке товаров, выполнении работ, оказании услуг (далее - муниципальные контракты);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2" w:name="Par32"/>
      <w:bookmarkEnd w:id="2"/>
      <w:r w:rsidRPr="00030AC2">
        <w:rPr>
          <w:color w:val="000000" w:themeColor="text1"/>
          <w:sz w:val="28"/>
          <w:szCs w:val="28"/>
        </w:rPr>
        <w:t xml:space="preserve">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030AC2">
        <w:rPr>
          <w:color w:val="000000" w:themeColor="text1"/>
          <w:sz w:val="28"/>
          <w:szCs w:val="28"/>
        </w:rPr>
        <w:t>обеспечения</w:t>
      </w:r>
      <w:proofErr w:type="gramEnd"/>
      <w:r w:rsidRPr="00030AC2">
        <w:rPr>
          <w:color w:val="000000" w:themeColor="text1"/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- договоры (соглашения);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 xml:space="preserve">-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</w:t>
      </w:r>
      <w:hyperlink w:anchor="Par31" w:tooltip="- муниципальных контрактов о поставке товаров, выполнении работ, оказании услуг (далее - муниципальные контракты);" w:history="1">
        <w:r w:rsidRPr="00030AC2">
          <w:rPr>
            <w:color w:val="000000" w:themeColor="text1"/>
            <w:sz w:val="28"/>
            <w:szCs w:val="28"/>
          </w:rPr>
          <w:t>абзацах втором</w:t>
        </w:r>
      </w:hyperlink>
      <w:r w:rsidRPr="00030AC2">
        <w:rPr>
          <w:color w:val="000000" w:themeColor="text1"/>
          <w:sz w:val="28"/>
          <w:szCs w:val="28"/>
        </w:rPr>
        <w:t xml:space="preserve"> и </w:t>
      </w:r>
      <w:hyperlink w:anchor="Par32" w:tooltip="-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договоров о предоставлении взносов в уставные (складочные) капиталы (вкладов в имущество) " w:history="1">
        <w:r w:rsidRPr="00030AC2">
          <w:rPr>
            <w:color w:val="000000" w:themeColor="text1"/>
            <w:sz w:val="28"/>
            <w:szCs w:val="28"/>
          </w:rPr>
          <w:t>третьем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пункта (далее - контракт (договор).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2. </w:t>
      </w:r>
      <w:proofErr w:type="gramStart"/>
      <w:r w:rsidRPr="00030AC2">
        <w:rPr>
          <w:color w:val="000000" w:themeColor="text1"/>
          <w:sz w:val="28"/>
          <w:szCs w:val="28"/>
        </w:rPr>
        <w:t>Положения настоящего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3. Муниципальные контракты, договоры (соглашения), контракты (договоры) должны </w:t>
      </w:r>
      <w:proofErr w:type="gramStart"/>
      <w:r w:rsidRPr="00030AC2">
        <w:rPr>
          <w:color w:val="000000" w:themeColor="text1"/>
          <w:sz w:val="28"/>
          <w:szCs w:val="28"/>
        </w:rPr>
        <w:t>содержать</w:t>
      </w:r>
      <w:proofErr w:type="gramEnd"/>
      <w:r w:rsidRPr="00030AC2">
        <w:rPr>
          <w:color w:val="000000" w:themeColor="text1"/>
          <w:sz w:val="28"/>
          <w:szCs w:val="28"/>
        </w:rPr>
        <w:t xml:space="preserve"> в том числе положения: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об открытии в </w:t>
      </w:r>
      <w:r w:rsidR="002B2C40">
        <w:rPr>
          <w:color w:val="000000" w:themeColor="text1"/>
          <w:sz w:val="28"/>
          <w:szCs w:val="28"/>
        </w:rPr>
        <w:t>отдел</w:t>
      </w:r>
      <w:r w:rsidRPr="00030AC2">
        <w:rPr>
          <w:color w:val="000000" w:themeColor="text1"/>
          <w:sz w:val="28"/>
          <w:szCs w:val="28"/>
        </w:rPr>
        <w:t xml:space="preserve"> по финансам участниками казначейского сопровождения лицевых счетов для осуществления и отражения операций со </w:t>
      </w:r>
      <w:r w:rsidRPr="00030AC2">
        <w:rPr>
          <w:color w:val="000000" w:themeColor="text1"/>
          <w:sz w:val="28"/>
          <w:szCs w:val="28"/>
        </w:rPr>
        <w:lastRenderedPageBreak/>
        <w:t xml:space="preserve">средствами участников казначейского сопровождения в соответствии с порядком открытия лицевых счетов </w:t>
      </w:r>
      <w:r w:rsidR="002B2C40">
        <w:rPr>
          <w:color w:val="000000" w:themeColor="text1"/>
          <w:sz w:val="28"/>
          <w:szCs w:val="28"/>
        </w:rPr>
        <w:t>отдело</w:t>
      </w:r>
      <w:r w:rsidRPr="00030AC2">
        <w:rPr>
          <w:color w:val="000000" w:themeColor="text1"/>
          <w:sz w:val="28"/>
          <w:szCs w:val="28"/>
        </w:rPr>
        <w:t xml:space="preserve">м по финансам участникам казначейского сопровождения, установленном </w:t>
      </w:r>
      <w:r w:rsidR="002B2C40">
        <w:rPr>
          <w:color w:val="000000" w:themeColor="text1"/>
          <w:sz w:val="28"/>
          <w:szCs w:val="28"/>
        </w:rPr>
        <w:t>отдел</w:t>
      </w:r>
      <w:r w:rsidRPr="00030AC2">
        <w:rPr>
          <w:color w:val="000000" w:themeColor="text1"/>
          <w:sz w:val="28"/>
          <w:szCs w:val="28"/>
        </w:rPr>
        <w:t>ом по финансам;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- о предоставлении в </w:t>
      </w:r>
      <w:r w:rsidR="002B2C40">
        <w:rPr>
          <w:color w:val="000000" w:themeColor="text1"/>
          <w:sz w:val="28"/>
          <w:szCs w:val="28"/>
        </w:rPr>
        <w:t>отдел</w:t>
      </w:r>
      <w:r w:rsidRPr="00030AC2">
        <w:rPr>
          <w:color w:val="000000" w:themeColor="text1"/>
          <w:sz w:val="28"/>
          <w:szCs w:val="28"/>
        </w:rPr>
        <w:t xml:space="preserve"> по финансам документов, установленных порядком осуществления </w:t>
      </w:r>
      <w:r w:rsidR="002B2C40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 xml:space="preserve"> по финансам санкционирования операций со средствами участников казначейского сопровождения при казначейском сопровождении целевых средств, утвержденным </w:t>
      </w:r>
      <w:r w:rsidR="002B2C40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 xml:space="preserve"> по финансам в соответствии с пунктом 5 статьи 242.23 Бюджетного кодекса Российской Федерации (далее - порядок санкционирования);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об указании в контрактах (договорах), распоряжениях, а также документах, установленных порядком санкционирования, идентификатора муниципального контракта, договора (соглашения) о предоставлении субсидий, договоров о предоставлении бюджетных инвестиций в соответствии со статьей 80 Бюджетного кодекса Российской Федерации, сформированного в порядке, установленном Министерством финансов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установленным Правительством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 в порядке и по форме, установленным Министерством финансов Российской Федерации;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- о соблюдении запретов на перечисление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счета, предназначенного для учета операций со средствами участников казначейского сопровождения, установленных пунктом 3 статьи 242.23 Бюджетного кодекса Российской Федерации;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соблюдении, в случаях и порядке, установленными Правительством Российской Федерации, положений по расширенному казначейскому сопровождению в соответствии со статьей 242.24 Бюджетного кодекса Российской Федерации.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3" w:name="Par43"/>
      <w:bookmarkEnd w:id="3"/>
      <w:r w:rsidRPr="00030AC2">
        <w:rPr>
          <w:color w:val="000000" w:themeColor="text1"/>
          <w:sz w:val="28"/>
          <w:szCs w:val="28"/>
        </w:rPr>
        <w:t xml:space="preserve">4. </w:t>
      </w:r>
      <w:proofErr w:type="gramStart"/>
      <w:r w:rsidRPr="00030AC2">
        <w:rPr>
          <w:color w:val="000000" w:themeColor="text1"/>
          <w:sz w:val="28"/>
          <w:szCs w:val="28"/>
        </w:rPr>
        <w:t xml:space="preserve">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Ханты-Мансийскому автономному округу - Югре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</w:t>
      </w:r>
      <w:r w:rsidR="002B2C40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 xml:space="preserve"> по финансам.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5. При открытии в </w:t>
      </w:r>
      <w:r w:rsidR="002B2C40">
        <w:rPr>
          <w:color w:val="000000" w:themeColor="text1"/>
          <w:sz w:val="28"/>
          <w:szCs w:val="28"/>
        </w:rPr>
        <w:t>отделе</w:t>
      </w:r>
      <w:r w:rsidRPr="00030AC2">
        <w:rPr>
          <w:color w:val="000000" w:themeColor="text1"/>
          <w:sz w:val="28"/>
          <w:szCs w:val="28"/>
        </w:rPr>
        <w:t xml:space="preserve"> по финансам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lastRenderedPageBreak/>
        <w:t xml:space="preserve">6. Операции с целевыми средствами, отраженными на лицевых счетах, проводятся после осуществления </w:t>
      </w:r>
      <w:r w:rsidR="002B2C40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 xml:space="preserve"> по финансам санкционирования расходов в соответствии с порядком санкционирования.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7. При казначейском сопровождении ведение и использование лицевого счета (режим лицевого счета), на котором осуществляются операции, указанные в </w:t>
      </w:r>
      <w:hyperlink w:anchor="Par43" w:tooltip="4. Операции с целевыми средствами участника казначейского сопровождения осуществляются на казначейском счете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" w:history="1">
        <w:r w:rsidRPr="00030AC2">
          <w:rPr>
            <w:color w:val="000000" w:themeColor="text1"/>
            <w:sz w:val="28"/>
            <w:szCs w:val="28"/>
          </w:rPr>
          <w:t>пункте 4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участники казначейского сопровождения обязаны соблюдать требования, предусмотренные пунктом 3 статьи 242.23 Бюджетного кодекса Российской Федерации, устанавливающие запрет на перечисление сре</w:t>
      </w:r>
      <w:proofErr w:type="gramStart"/>
      <w:r w:rsidRPr="00030AC2">
        <w:rPr>
          <w:color w:val="000000" w:themeColor="text1"/>
          <w:sz w:val="28"/>
          <w:szCs w:val="28"/>
        </w:rPr>
        <w:t>дств с л</w:t>
      </w:r>
      <w:proofErr w:type="gramEnd"/>
      <w:r w:rsidRPr="00030AC2">
        <w:rPr>
          <w:color w:val="000000" w:themeColor="text1"/>
          <w:sz w:val="28"/>
          <w:szCs w:val="28"/>
        </w:rPr>
        <w:t>ицевого счета.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дополнение к условиям, установленным пунктом 3 статьи 242.23 Бюджетного кодекса Российской Федерации, в муниципальных контрактах, договорах (соглашениях), контрактах (договорах) предусматривается соблюдение условий: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30AC2">
        <w:rPr>
          <w:color w:val="000000" w:themeColor="text1"/>
          <w:sz w:val="28"/>
          <w:szCs w:val="28"/>
        </w:rPr>
        <w:t>- о перечислении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 (далее - банк), при оплате обязательств, предусмотренных подпунктом 3 пункта 3 статьи 242.23 Бюджетного кодекса Российской Федерации, а также обязательств по накладным расходам, связанным с исполнением муниципального контракта, договора (соглашения), контракта (договора), в соответствии с порядком санкционирования.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8. </w:t>
      </w:r>
      <w:r w:rsidR="002B2C40">
        <w:rPr>
          <w:color w:val="000000" w:themeColor="text1"/>
          <w:sz w:val="28"/>
          <w:szCs w:val="28"/>
        </w:rPr>
        <w:t>Отдел</w:t>
      </w:r>
      <w:r w:rsidRPr="00030AC2">
        <w:rPr>
          <w:color w:val="000000" w:themeColor="text1"/>
          <w:sz w:val="28"/>
          <w:szCs w:val="28"/>
        </w:rPr>
        <w:t xml:space="preserve"> по финансам осуществляет расширенное казначейское сопровождение целевых сре</w:t>
      </w:r>
      <w:proofErr w:type="gramStart"/>
      <w:r w:rsidRPr="00030AC2">
        <w:rPr>
          <w:color w:val="000000" w:themeColor="text1"/>
          <w:sz w:val="28"/>
          <w:szCs w:val="28"/>
        </w:rPr>
        <w:t>дств в сл</w:t>
      </w:r>
      <w:proofErr w:type="gramEnd"/>
      <w:r w:rsidRPr="00030AC2">
        <w:rPr>
          <w:color w:val="000000" w:themeColor="text1"/>
          <w:sz w:val="28"/>
          <w:szCs w:val="28"/>
        </w:rPr>
        <w:t>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N 2024 "О правилах казначейского сопровождения".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9. </w:t>
      </w:r>
      <w:proofErr w:type="gramStart"/>
      <w:r w:rsidRPr="00030AC2">
        <w:rPr>
          <w:color w:val="000000" w:themeColor="text1"/>
          <w:sz w:val="28"/>
          <w:szCs w:val="28"/>
        </w:rPr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10.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При казначейском сопровождении обмен документами между </w:t>
      </w:r>
      <w:r w:rsidR="002B2C40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 xml:space="preserve"> по финансам, получателем средств местного бюджета,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</w:t>
      </w:r>
      <w:r w:rsidRPr="00030AC2">
        <w:rPr>
          <w:color w:val="000000" w:themeColor="text1"/>
          <w:sz w:val="28"/>
          <w:szCs w:val="28"/>
        </w:rPr>
        <w:lastRenderedPageBreak/>
        <w:t>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</w:t>
      </w:r>
      <w:proofErr w:type="gramEnd"/>
      <w:r w:rsidRPr="00030AC2">
        <w:rPr>
          <w:color w:val="000000" w:themeColor="text1"/>
          <w:sz w:val="28"/>
          <w:szCs w:val="28"/>
        </w:rPr>
        <w:t xml:space="preserve"> подпись).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>Представление и хранение документов, предусмотренных настоящим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11. </w:t>
      </w:r>
      <w:proofErr w:type="gramStart"/>
      <w:r w:rsidRPr="00030AC2">
        <w:rPr>
          <w:color w:val="000000" w:themeColor="text1"/>
          <w:sz w:val="28"/>
          <w:szCs w:val="28"/>
        </w:rPr>
        <w:t xml:space="preserve">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</w:t>
      </w:r>
      <w:r w:rsidR="002B2C40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 xml:space="preserve"> по финансам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  <w:proofErr w:type="gramEnd"/>
    </w:p>
    <w:p w:rsidR="00111768" w:rsidRPr="00BC433C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BC433C" w:rsidRDefault="00111768" w:rsidP="0011176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казначейского сопровождения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целевых средств, предоставляемых на основании соглашений</w:t>
      </w:r>
    </w:p>
    <w:p w:rsidR="00111768" w:rsidRPr="00BC433C" w:rsidRDefault="00111768" w:rsidP="00111768">
      <w:pPr>
        <w:pStyle w:val="ConsPlusTitle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33C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субсидий юридическим лицам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bookmarkStart w:id="4" w:name="Par61"/>
      <w:bookmarkEnd w:id="4"/>
      <w:r w:rsidRPr="00030AC2">
        <w:rPr>
          <w:color w:val="000000" w:themeColor="text1"/>
          <w:sz w:val="28"/>
          <w:szCs w:val="28"/>
        </w:rPr>
        <w:t>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</w:t>
      </w:r>
      <w:proofErr w:type="gramStart"/>
      <w:r w:rsidRPr="00030AC2">
        <w:rPr>
          <w:color w:val="000000" w:themeColor="text1"/>
          <w:sz w:val="28"/>
          <w:szCs w:val="28"/>
        </w:rPr>
        <w:t>дств в пр</w:t>
      </w:r>
      <w:proofErr w:type="gramEnd"/>
      <w:r w:rsidRPr="00030AC2">
        <w:rPr>
          <w:color w:val="000000" w:themeColor="text1"/>
          <w:sz w:val="28"/>
          <w:szCs w:val="28"/>
        </w:rPr>
        <w:t>еделах лимитов бюджетных обязательств, доведенных получателю средств местного бюджета для предоставления субсидии по кодам бюджетной классификации с указанием кодов дополнительной классификации расходов местного бюджета (мероприятия, типа средств).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13. </w:t>
      </w:r>
      <w:proofErr w:type="gramStart"/>
      <w:r w:rsidRPr="00030AC2">
        <w:rPr>
          <w:color w:val="000000" w:themeColor="text1"/>
          <w:sz w:val="28"/>
          <w:szCs w:val="28"/>
        </w:rPr>
        <w:t xml:space="preserve">Перечисление субсидий участникам казначейского сопровождения с лицевых счетов, указанных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на соответствующие лицевые счета, открытые в </w:t>
      </w:r>
      <w:r w:rsidR="002B2C40">
        <w:rPr>
          <w:color w:val="000000" w:themeColor="text1"/>
          <w:sz w:val="28"/>
          <w:szCs w:val="28"/>
        </w:rPr>
        <w:t>отделе</w:t>
      </w:r>
      <w:r w:rsidRPr="00030AC2">
        <w:rPr>
          <w:color w:val="000000" w:themeColor="text1"/>
          <w:sz w:val="28"/>
          <w:szCs w:val="28"/>
        </w:rPr>
        <w:t xml:space="preserve"> по финансам для учета операций, осуществляемых бюджетными и автономными учреждениями, получателями средств из бюджета, получающих средства из местного бюджета на основании договоров (соглашений) о предоставлении субсидий, осуществляется в порядке, установленном </w:t>
      </w:r>
      <w:r w:rsidR="002B2C40">
        <w:rPr>
          <w:color w:val="000000" w:themeColor="text1"/>
          <w:sz w:val="28"/>
          <w:szCs w:val="28"/>
        </w:rPr>
        <w:t>отделом</w:t>
      </w:r>
      <w:r w:rsidRPr="00030AC2">
        <w:rPr>
          <w:color w:val="000000" w:themeColor="text1"/>
          <w:sz w:val="28"/>
          <w:szCs w:val="28"/>
        </w:rPr>
        <w:t xml:space="preserve"> по финансам, в пределах суммы, необходимой для оплаты</w:t>
      </w:r>
      <w:proofErr w:type="gramEnd"/>
      <w:r w:rsidRPr="00030AC2">
        <w:rPr>
          <w:color w:val="000000" w:themeColor="text1"/>
          <w:sz w:val="28"/>
          <w:szCs w:val="28"/>
        </w:rPr>
        <w:t xml:space="preserve"> денежных обязательств по расходам участника казначейского сопровождения, источником финансового обеспечения которых являются </w:t>
      </w:r>
      <w:r w:rsidRPr="00030AC2">
        <w:rPr>
          <w:color w:val="000000" w:themeColor="text1"/>
          <w:sz w:val="28"/>
          <w:szCs w:val="28"/>
        </w:rPr>
        <w:lastRenderedPageBreak/>
        <w:t>субсидии.</w:t>
      </w: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030AC2">
        <w:rPr>
          <w:color w:val="000000" w:themeColor="text1"/>
          <w:sz w:val="28"/>
          <w:szCs w:val="28"/>
        </w:rPr>
        <w:t xml:space="preserve">14. </w:t>
      </w:r>
      <w:proofErr w:type="gramStart"/>
      <w:r w:rsidRPr="00030AC2">
        <w:rPr>
          <w:color w:val="000000" w:themeColor="text1"/>
          <w:sz w:val="28"/>
          <w:szCs w:val="28"/>
        </w:rPr>
        <w:t xml:space="preserve">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указанные в </w:t>
      </w:r>
      <w:hyperlink w:anchor="Par61" w:tooltip="12. При казначейском сопровождении субсидий, предоставляемых участникам казначейского сопровождения, предоставление таких субсидий осуществляется с лицевого счета получателя средств в пределах лимитов бюджетных обязательств, доведенных получателю средств местн" w:history="1">
        <w:r w:rsidRPr="00030AC2">
          <w:rPr>
            <w:color w:val="000000" w:themeColor="text1"/>
            <w:sz w:val="28"/>
            <w:szCs w:val="28"/>
          </w:rPr>
          <w:t>пункте 12</w:t>
        </w:r>
      </w:hyperlink>
      <w:r w:rsidRPr="00030AC2">
        <w:rPr>
          <w:color w:val="000000" w:themeColor="text1"/>
          <w:sz w:val="28"/>
          <w:szCs w:val="28"/>
        </w:rPr>
        <w:t xml:space="preserve"> настоящего Порядка, осуществляются не позднее 2-го рабочего дня, следующего за днем представления участником казначейского сопровождения в </w:t>
      </w:r>
      <w:r w:rsidR="002B2C40">
        <w:rPr>
          <w:color w:val="000000" w:themeColor="text1"/>
          <w:sz w:val="28"/>
          <w:szCs w:val="28"/>
        </w:rPr>
        <w:t>отдел</w:t>
      </w:r>
      <w:bookmarkStart w:id="5" w:name="_GoBack"/>
      <w:bookmarkEnd w:id="5"/>
      <w:r w:rsidRPr="00030AC2">
        <w:rPr>
          <w:color w:val="000000" w:themeColor="text1"/>
          <w:sz w:val="28"/>
          <w:szCs w:val="28"/>
        </w:rPr>
        <w:t xml:space="preserve"> по финансам распоряжений для оплаты денежных обязательств участника казначейского сопровождения после их проверки в соответствии с порядком санкционирования.</w:t>
      </w:r>
      <w:proofErr w:type="gramEnd"/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pStyle w:val="ConsPlusNormal"/>
        <w:pBdr>
          <w:top w:val="single" w:sz="6" w:space="0" w:color="auto"/>
        </w:pBdr>
        <w:ind w:firstLine="709"/>
        <w:jc w:val="both"/>
        <w:rPr>
          <w:color w:val="000000" w:themeColor="text1"/>
          <w:sz w:val="28"/>
          <w:szCs w:val="28"/>
        </w:rPr>
      </w:pPr>
    </w:p>
    <w:p w:rsidR="00111768" w:rsidRPr="00030AC2" w:rsidRDefault="00111768" w:rsidP="00111768">
      <w:pPr>
        <w:tabs>
          <w:tab w:val="left" w:pos="2268"/>
          <w:tab w:val="left" w:pos="6804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2E1A" w:rsidRDefault="00202E1A"/>
    <w:sectPr w:rsidR="00202E1A" w:rsidSect="00965D58">
      <w:headerReference w:type="default" r:id="rId8"/>
      <w:headerReference w:type="firs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12" w:rsidRDefault="00D71012">
      <w:pPr>
        <w:spacing w:after="0" w:line="240" w:lineRule="auto"/>
      </w:pPr>
      <w:r>
        <w:separator/>
      </w:r>
    </w:p>
  </w:endnote>
  <w:endnote w:type="continuationSeparator" w:id="0">
    <w:p w:rsidR="00D71012" w:rsidRDefault="00D7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79" w:rsidRDefault="00D71012" w:rsidP="008B567E">
    <w:pPr>
      <w:pStyle w:val="a5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12" w:rsidRDefault="00D71012">
      <w:pPr>
        <w:spacing w:after="0" w:line="240" w:lineRule="auto"/>
      </w:pPr>
      <w:r>
        <w:separator/>
      </w:r>
    </w:p>
  </w:footnote>
  <w:footnote w:type="continuationSeparator" w:id="0">
    <w:p w:rsidR="00D71012" w:rsidRDefault="00D7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450250"/>
      <w:docPartObj>
        <w:docPartGallery w:val="Page Numbers (Top of Page)"/>
        <w:docPartUnique/>
      </w:docPartObj>
    </w:sdtPr>
    <w:sdtEndPr/>
    <w:sdtContent>
      <w:p w:rsidR="00C50F87" w:rsidRDefault="00F65F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C40">
          <w:rPr>
            <w:noProof/>
          </w:rPr>
          <w:t>2</w:t>
        </w:r>
        <w:r>
          <w:fldChar w:fldCharType="end"/>
        </w:r>
      </w:p>
    </w:sdtContent>
  </w:sdt>
  <w:p w:rsidR="00C50F87" w:rsidRDefault="00D71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2A" w:rsidRDefault="00D71012">
    <w:pPr>
      <w:pStyle w:val="a3"/>
      <w:jc w:val="center"/>
    </w:pPr>
  </w:p>
  <w:p w:rsidR="00965C2A" w:rsidRDefault="00D710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C"/>
    <w:rsid w:val="00111768"/>
    <w:rsid w:val="00202E1A"/>
    <w:rsid w:val="002B2C40"/>
    <w:rsid w:val="0032475C"/>
    <w:rsid w:val="00D71012"/>
    <w:rsid w:val="00F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2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7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1768"/>
  </w:style>
  <w:style w:type="paragraph" w:styleId="a5">
    <w:name w:val="footer"/>
    <w:basedOn w:val="a"/>
    <w:link w:val="a6"/>
    <w:uiPriority w:val="99"/>
    <w:unhideWhenUsed/>
    <w:rsid w:val="00111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1768"/>
  </w:style>
  <w:style w:type="paragraph" w:customStyle="1" w:styleId="ConsPlusTitle">
    <w:name w:val="ConsPlusTitle"/>
    <w:basedOn w:val="a"/>
    <w:uiPriority w:val="99"/>
    <w:rsid w:val="00111768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11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B2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vat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2057</Words>
  <Characters>11725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рад гиб</cp:lastModifiedBy>
  <cp:revision>4</cp:revision>
  <dcterms:created xsi:type="dcterms:W3CDTF">2022-02-11T10:50:00Z</dcterms:created>
  <dcterms:modified xsi:type="dcterms:W3CDTF">2022-02-16T05:18:00Z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1354615853</vt:i4>
  </property>
  <property fmtid="{D5CDD505-2E9C-101B-9397-08002B2CF9AE}" pid="3" name="_NewReviewCycle">
    <vt:lpwstr/>
  </property>
  <property fmtid="{D5CDD505-2E9C-101B-9397-08002B2CF9AE}" pid="4" name="_EmailSubject">
    <vt:lpwstr>срочный мониторинг до 22.02 по ПП 2155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Прокуратура Нижневартовского р-на</vt:lpwstr>
  </property>
  <property fmtid="{D5CDD505-2E9C-101B-9397-08002B2CF9AE}" pid="7" name="_ReviewingToolsShownOnce">
    <vt:lpwstr/>
  </property>
</Properties>
</file>